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7C3" w:rsidRDefault="007C57C3" w:rsidP="006F0917">
      <w:pPr>
        <w:spacing w:after="0" w:line="240" w:lineRule="auto"/>
        <w:ind w:right="9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139C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 </w:t>
      </w:r>
    </w:p>
    <w:p w:rsidR="007C57C3" w:rsidRDefault="007C57C3" w:rsidP="006F0917">
      <w:pPr>
        <w:spacing w:after="0" w:line="240" w:lineRule="auto"/>
        <w:ind w:right="9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0139C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остановления муниципалитета Кунцево</w:t>
      </w:r>
      <w:r w:rsidRPr="00222B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C57C3" w:rsidRPr="00222BD6" w:rsidRDefault="007C57C3" w:rsidP="006F0917">
      <w:pPr>
        <w:spacing w:after="0" w:line="240" w:lineRule="auto"/>
        <w:ind w:right="9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2BD6">
        <w:rPr>
          <w:rFonts w:ascii="Times New Roman" w:hAnsi="Times New Roman" w:cs="Times New Roman"/>
          <w:sz w:val="28"/>
          <w:szCs w:val="28"/>
          <w:lang w:eastAsia="ru-RU"/>
        </w:rPr>
        <w:t>«Об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муниципалитета внутригородского муниципального образования Кунцево в городе Москве</w:t>
      </w:r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  <w:r w:rsidRPr="00222BD6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7C57C3" w:rsidRPr="00222BD6" w:rsidRDefault="007C57C3" w:rsidP="00222BD6">
      <w:pPr>
        <w:widowControl w:val="0"/>
        <w:autoSpaceDE w:val="0"/>
        <w:autoSpaceDN w:val="0"/>
        <w:adjustRightInd w:val="0"/>
        <w:spacing w:after="0" w:line="240" w:lineRule="auto"/>
        <w:ind w:right="7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222BD6" w:rsidRDefault="007C57C3" w:rsidP="00222B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lang w:eastAsia="ru-RU"/>
        </w:rPr>
      </w:pPr>
      <w:r w:rsidRPr="00222BD6">
        <w:rPr>
          <w:rFonts w:ascii="Times New Roman" w:hAnsi="Times New Roman" w:cs="Times New Roman"/>
          <w:b/>
          <w:bCs/>
          <w:color w:val="FF0000"/>
          <w:lang w:eastAsia="ru-RU"/>
        </w:rPr>
        <w:t>Внимание!</w:t>
      </w:r>
    </w:p>
    <w:p w:rsidR="007C57C3" w:rsidRPr="00222BD6" w:rsidRDefault="007C57C3" w:rsidP="00222B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lang w:eastAsia="ru-RU"/>
        </w:rPr>
      </w:pPr>
      <w:r w:rsidRPr="00222BD6">
        <w:rPr>
          <w:rFonts w:ascii="Times New Roman" w:hAnsi="Times New Roman" w:cs="Times New Roman"/>
          <w:lang w:eastAsia="ru-RU"/>
        </w:rPr>
        <w:t xml:space="preserve">Дата окончания срока проведения независимой антикоррупционной экспертизы 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6F0917">
        <w:rPr>
          <w:rFonts w:ascii="Times New Roman" w:hAnsi="Times New Roman" w:cs="Times New Roman"/>
          <w:color w:val="FF0000"/>
          <w:lang w:eastAsia="ru-RU"/>
        </w:rPr>
        <w:t>16 февраля 2012</w:t>
      </w:r>
      <w:r>
        <w:rPr>
          <w:rFonts w:ascii="Times New Roman" w:hAnsi="Times New Roman" w:cs="Times New Roman"/>
          <w:lang w:eastAsia="ru-RU"/>
        </w:rPr>
        <w:t xml:space="preserve"> года. </w:t>
      </w:r>
      <w:r w:rsidRPr="00222BD6">
        <w:rPr>
          <w:rFonts w:ascii="Times New Roman" w:hAnsi="Times New Roman" w:cs="Times New Roman"/>
          <w:lang w:eastAsia="ru-RU"/>
        </w:rPr>
        <w:t xml:space="preserve"> Почтовый адрес и адрес электронной почты для направления заключений по результатам проведения независимой антикоррупционной экспертизы – 121615, Москва, Рублевское ш, д.16, к.1., </w:t>
      </w:r>
      <w:r w:rsidRPr="00222BD6">
        <w:rPr>
          <w:rFonts w:ascii="Times New Roman" w:hAnsi="Times New Roman" w:cs="Times New Roman"/>
          <w:color w:val="0000FF"/>
          <w:lang w:eastAsia="ru-RU"/>
        </w:rPr>
        <w:t>munic_kuntsevo@mail.ru</w:t>
      </w:r>
    </w:p>
    <w:p w:rsidR="007C57C3" w:rsidRPr="00084A52" w:rsidRDefault="007C57C3" w:rsidP="00A90B08">
      <w:pPr>
        <w:spacing w:after="0" w:line="240" w:lineRule="auto"/>
        <w:ind w:right="277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ind w:right="277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ind w:right="277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57C3" w:rsidRPr="00084A52" w:rsidRDefault="007C57C3" w:rsidP="006F0917">
      <w:pPr>
        <w:spacing w:after="0" w:line="240" w:lineRule="auto"/>
        <w:ind w:right="277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муниципалитета внутригородского 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Кунцево</w:t>
      </w:r>
      <w:r w:rsidRPr="00084A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 городе Москве </w:t>
      </w:r>
    </w:p>
    <w:p w:rsidR="007C57C3" w:rsidRPr="00084A52" w:rsidRDefault="007C57C3" w:rsidP="00A90B0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E42B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В соответствии с пунктом 3 части 1 статьи 3 Федерального закона от 17 июля 2009 года № 172-ФЗ «Об антикоррупционной экспертизе нормативных правовых актов и проектов нормативных правовых актов»:</w:t>
      </w:r>
    </w:p>
    <w:p w:rsidR="007C57C3" w:rsidRPr="00084A52" w:rsidRDefault="007C57C3" w:rsidP="00084A52">
      <w:pPr>
        <w:numPr>
          <w:ilvl w:val="0"/>
          <w:numId w:val="1"/>
        </w:numPr>
        <w:tabs>
          <w:tab w:val="clear" w:pos="111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Порядок проведения антикоррупционной экспертизы муниципальных нормативных правовых актов и проектов муниципальных нормативных правовых актов муниципалитета внутригородского муниципального образования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Кунцево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 в городе Москве (приложение).</w:t>
      </w:r>
    </w:p>
    <w:p w:rsidR="007C57C3" w:rsidRPr="00247302" w:rsidRDefault="007C57C3" w:rsidP="00E42B65">
      <w:pPr>
        <w:tabs>
          <w:tab w:val="left" w:pos="426"/>
          <w:tab w:val="left" w:pos="993"/>
          <w:tab w:val="left" w:pos="1276"/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47302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официального опубликования в газете « На Западе Москвы. Кунцево».</w:t>
      </w:r>
    </w:p>
    <w:p w:rsidR="007C57C3" w:rsidRPr="008F0112" w:rsidRDefault="007C57C3" w:rsidP="00E42B65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0112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оставить за Руководителем муниципалитета внутригородского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Кунцево</w:t>
      </w:r>
      <w:r w:rsidRPr="008F0112">
        <w:rPr>
          <w:rFonts w:ascii="Times New Roman" w:hAnsi="Times New Roman" w:cs="Times New Roman"/>
          <w:sz w:val="28"/>
          <w:szCs w:val="28"/>
        </w:rPr>
        <w:t xml:space="preserve"> в городе Москве </w:t>
      </w:r>
      <w:r w:rsidRPr="00DC2540">
        <w:rPr>
          <w:rFonts w:ascii="Times New Roman" w:hAnsi="Times New Roman" w:cs="Times New Roman"/>
          <w:b/>
          <w:bCs/>
          <w:sz w:val="28"/>
          <w:szCs w:val="28"/>
        </w:rPr>
        <w:t>Ю.Е.Никольским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E42B65">
      <w:pPr>
        <w:spacing w:after="0" w:line="240" w:lineRule="auto"/>
        <w:jc w:val="both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Руководитель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Pr="00DC2540">
        <w:rPr>
          <w:rFonts w:ascii="Times New Roman" w:hAnsi="Times New Roman" w:cs="Times New Roman"/>
          <w:b/>
          <w:bCs/>
          <w:sz w:val="28"/>
          <w:szCs w:val="28"/>
        </w:rPr>
        <w:t>Ю.Е.Никольски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</w:t>
      </w:r>
    </w:p>
    <w:p w:rsidR="007C57C3" w:rsidRPr="00084A52" w:rsidRDefault="007C57C3" w:rsidP="00A90B08">
      <w:pPr>
        <w:shd w:val="clear" w:color="auto" w:fill="FFFFFF"/>
        <w:tabs>
          <w:tab w:val="left" w:leader="underscore" w:pos="9498"/>
        </w:tabs>
        <w:spacing w:after="0" w:line="240" w:lineRule="auto"/>
        <w:ind w:left="4860"/>
        <w:rPr>
          <w:rFonts w:ascii="Times New Roman" w:hAnsi="Times New Roman" w:cs="Times New Roman"/>
          <w:spacing w:val="7"/>
          <w:sz w:val="28"/>
          <w:szCs w:val="28"/>
          <w:lang w:eastAsia="ru-RU"/>
        </w:rPr>
      </w:pPr>
      <w:bookmarkStart w:id="0" w:name="_GoBack"/>
      <w:bookmarkEnd w:id="0"/>
      <w:r w:rsidRPr="00084A52">
        <w:rPr>
          <w:rFonts w:ascii="Times New Roman" w:hAnsi="Times New Roman" w:cs="Times New Roman"/>
          <w:spacing w:val="7"/>
          <w:sz w:val="28"/>
          <w:szCs w:val="28"/>
          <w:lang w:eastAsia="ru-RU"/>
        </w:rPr>
        <w:br w:type="column"/>
        <w:t>Приложение</w:t>
      </w:r>
    </w:p>
    <w:p w:rsidR="007C57C3" w:rsidRPr="00084A52" w:rsidRDefault="007C57C3" w:rsidP="00A90B08">
      <w:pPr>
        <w:shd w:val="clear" w:color="auto" w:fill="FFFFFF"/>
        <w:tabs>
          <w:tab w:val="left" w:leader="underscore" w:pos="9498"/>
        </w:tabs>
        <w:spacing w:after="0" w:line="240" w:lineRule="auto"/>
        <w:ind w:left="48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pacing w:val="7"/>
          <w:sz w:val="28"/>
          <w:szCs w:val="28"/>
          <w:lang w:eastAsia="ru-RU"/>
        </w:rPr>
        <w:t>к распоряжению муниципалитета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 внутригородского муниципального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Кунцево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 в городе Москве</w:t>
      </w:r>
    </w:p>
    <w:p w:rsidR="007C57C3" w:rsidRPr="00084A52" w:rsidRDefault="007C57C3" w:rsidP="00A90B08">
      <w:pPr>
        <w:shd w:val="clear" w:color="auto" w:fill="FFFFFF"/>
        <w:tabs>
          <w:tab w:val="left" w:leader="underscore" w:pos="9498"/>
        </w:tabs>
        <w:spacing w:after="0" w:line="240" w:lineRule="auto"/>
        <w:ind w:left="48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от 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___ 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>_________20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 года </w:t>
      </w:r>
    </w:p>
    <w:p w:rsidR="007C57C3" w:rsidRPr="00084A52" w:rsidRDefault="007C57C3" w:rsidP="00A90B08">
      <w:pPr>
        <w:shd w:val="clear" w:color="auto" w:fill="FFFFFF"/>
        <w:tabs>
          <w:tab w:val="left" w:leader="underscore" w:pos="9498"/>
        </w:tabs>
        <w:spacing w:after="0" w:line="240" w:lineRule="auto"/>
        <w:ind w:left="48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№ _______</w:t>
      </w:r>
    </w:p>
    <w:p w:rsidR="007C57C3" w:rsidRPr="00084A52" w:rsidRDefault="007C57C3" w:rsidP="00A90B0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Порядок проведения антикоррупционной экспертизы муниципальных нормативных правовых актов и проектов муниципальных нормативных правовых актов муниципалитета внутригородского муниципального образования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Кунцево</w:t>
      </w:r>
      <w:r w:rsidRPr="00084A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 городе Москве</w:t>
      </w:r>
    </w:p>
    <w:p w:rsidR="007C57C3" w:rsidRPr="00084A52" w:rsidRDefault="007C57C3" w:rsidP="00A9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7C57C3" w:rsidRPr="00084A52" w:rsidRDefault="007C57C3" w:rsidP="00A9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1.1. Антикоррупционная экспертиза проводится в отношении муниципальных нормативных правовых актов и проектов муниципальных нормативных правовых актов муниципалитета внутригородского муниципального образования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Кунцево 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>в городе Москве (далее – муниципалитета) в целях выявления в них коррупциогенных факторов и их последующего устранения.</w:t>
      </w:r>
    </w:p>
    <w:p w:rsidR="007C57C3" w:rsidRPr="00084A52" w:rsidRDefault="007C57C3" w:rsidP="00A90B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  <w:t>1.2.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  <w:t>Коррупциогенными факторами являются положения муниципальных нормативных правовых актов и проектов муниципальных нормативных правовых актов муниципалитета,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1.3. Антикоррупционная экспертиза проводится в соответствии с Федеральным законом от 17 июля 2009 года № 172-ФЗ «Об антикоррупционной экспертизе нормативных правовых актов и проектов нормативных правовых актов», настоящим Порядком, и согласно методике, определенной Правительством Российской Федерации.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Антикоррупционная экспертиза</w:t>
      </w:r>
    </w:p>
    <w:p w:rsidR="007C57C3" w:rsidRPr="00084A52" w:rsidRDefault="007C57C3" w:rsidP="00A90B0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проектов муниципальных нормативных правовых актов муниципалитета 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2.1. Антикоррупционная экспертиза проектов муниципальных нормативных правовых актов муниципалитета (далее – проектов муниципальных нормативных правовых актов)</w:t>
      </w:r>
      <w:r w:rsidRPr="00084A5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проводится юрисконсультом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главным специалистом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муниципалитета (далее - юрисконсультом) при проведении их правовой экспертизы.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2.2. Юрисконсульт проверяет каждое положение проекта муниципального нормативного правового акта на наличие коррупциогенных факторов в соответствии с методикой, определенной Правительством Российской Федерации.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2.3. Срок проведения антикоррупционной экспертизы проекта муниципального нормативного правового акта </w:t>
      </w:r>
      <w:r w:rsidRPr="00F5102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составляет не более 10 рабочих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 дней со дня его представления на антикоррупционную экспертизу.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2.4. По результатам антикоррупционной экспертизы составляется заключение по форме согласно приложению к настоящему Порядку. Заключение подписывается юрисконсультом.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2.5. В заключении отражаются выявленные положения проекта муниципального нормативного правового акта, способствующие созданию условий для проявления коррупции, с указанием его структурных единиц (разделы, главы, статьи, части, пункты, подпункты, абзацы) и соответствующих коррупциогенных факторов со ссылкой на положения методики, определенной Правительством Российской Федерации.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В заключении могут быть отражены возможные негативные последствия сохранения в проекте муниципального нормативного правового акта выявленных коррупциогенных факторов.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2.6. Выявленные при проведении антикоррупционной экспертизы положения проекта муниципального нормативного правового акта, не относящиеся к коррупциогенным факторам, но которые могут способствовать созданию условий для проявления коррупции, также указываются в заключении.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2.7. В заключении указываются способы устранения выявленных в проекте муниципального нормативного правового акта коррупциогенных факторов (исключение положений из текста проекта муниципального нормативного правового акта, изложение его в другой редакции, внесение иных изменений или иной способ). 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2.8. Заключение носит рекомендательный характер и подлежит рассмотрению муниципальным служащим, подготовившим проект муниципального нормативного правового акта. 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2.9. Муниципальный служащий, подготовивший проект муниципального нормативного правового акта, рассматривает заключение и принимает меры по устранению выявленных коррупциогенных факторов в течение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5102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3-х рабочих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 дней со дня получения заключения.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2.10. Проект муниципального нормативного правового акта вместе с заключением по результатам антикоррупционной экспертизы вносится Руководителю муниципалитета.</w:t>
      </w:r>
    </w:p>
    <w:p w:rsidR="007C57C3" w:rsidRPr="00084A52" w:rsidRDefault="007C57C3" w:rsidP="00A90B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Антикоррупционная экспертиза</w:t>
      </w:r>
    </w:p>
    <w:p w:rsidR="007C57C3" w:rsidRPr="00084A52" w:rsidRDefault="007C57C3" w:rsidP="00A90B0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муниципальных нормативных правовых актов муниципалитета</w:t>
      </w:r>
    </w:p>
    <w:p w:rsidR="007C57C3" w:rsidRPr="00084A52" w:rsidRDefault="007C57C3" w:rsidP="00A90B0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3.1. Антикоррупционная экспертиза муниципальных нормативных правовых актов муниципалитета (далее – муниципальных нормативных правовых актов) проводится по поручению Руководителя муниципалитета при мониторинге их применения; при внесении в них изменений; по обращениям физических и юридических лиц.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3.2. Антикоррупционная экспертиза муниципальных нормативных правовых актов проводится в соответствии с пунктами 2.2. – 2.7. настоящего Порядка. 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3.3. Заключение носит рекомендательный характер и направляется Руководителю муниципалитета.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3.4. Руководитель муниципалитета принимает меры по устранению коррупциогенных факторов, выявленных в муниципальном нормативном правовом акте.</w:t>
      </w:r>
    </w:p>
    <w:p w:rsidR="007C57C3" w:rsidRPr="00084A52" w:rsidRDefault="007C57C3" w:rsidP="00A90B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Учет заключений по результатам проведения независимой </w:t>
      </w:r>
    </w:p>
    <w:p w:rsidR="007C57C3" w:rsidRPr="00084A52" w:rsidRDefault="007C57C3" w:rsidP="00A90B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антикоррупционной экспертизы муниципальных нормативных правовых актов и проектов муниципальных нормативных правовых актов муниципалитета</w:t>
      </w:r>
    </w:p>
    <w:p w:rsidR="007C57C3" w:rsidRPr="00084A52" w:rsidRDefault="007C57C3" w:rsidP="00A90B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Независимая антикоррупционная экспертиза проводится юридическими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согласно методике, определенной Правительством Российской Федерации.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4.1. В целях обеспечения возможности проведения независимой антикоррупционной экспертизы проект муниципального нормативного правового акта, в течение рабочего дня, соответствующего дню его направления юрисконсульту на антикоррупционную экспертизу размещается на официальном сайте муниципалитета в сети «Интернет» с указанием дат начала и окончания приема заключений по результатам независимой антикоррупционной экспертизы.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Срок приема заключений по результатам независимой антикоррупционной экспертизы не может быть </w:t>
      </w:r>
      <w:r w:rsidRPr="00F5102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менее 10  календарных дней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 (не считая нерабочих праздничных дней).</w:t>
      </w:r>
    </w:p>
    <w:p w:rsidR="007C57C3" w:rsidRPr="00084A52" w:rsidRDefault="007C57C3" w:rsidP="00A90B0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4.2. Заключение по результатам независимой антикоррупционной экспертизы проекта муниципального нормативного правового акта Руководитель муниципалитета направляет муниципальному служащему, подготовившему данный проект, для устранения выявленных коррупциогенных факторов.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4.3. Проект муниципального нормативного правового акта вносится Руководителю муниципалитета вместе с заключением по результатам независимой антикоррупционной экспертизы.</w:t>
      </w: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4.4. Заключение по результатам независимой антикоррупционной экспертизы муниципального нормативного правового акта направляется Руководителем муниципалитета юрисконсульту для подготовки предложений по устранению выявленных коррупциогенных факторов.</w:t>
      </w:r>
    </w:p>
    <w:p w:rsidR="007C57C3" w:rsidRPr="00084A52" w:rsidRDefault="007C57C3" w:rsidP="00A90B0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4.5. В течение тридцати календарных дней с момента получения заключения по результатам независимой антикоррупционной экспертизы независимому эксперту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:rsidR="007C57C3" w:rsidRDefault="007C57C3" w:rsidP="00F5102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4.6. Заключение по результатам независимой антикоррупционной экспертизы, подготовленное физическими и юридическими лицами, не аккредитованными Министерством юстиции Российской Федерации, или направленное в муниципалитет позже установленной даты окончания приема заключений,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>рассматривается в соответствии с Федеральным законом 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 мая</w:t>
      </w:r>
    </w:p>
    <w:p w:rsidR="007C57C3" w:rsidRPr="00084A52" w:rsidRDefault="007C57C3" w:rsidP="00F510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2006 года № 59-ФЗ</w:t>
      </w:r>
      <w:r w:rsidRPr="00084A5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>«О порядке рассмотрения обращений граждан Российской Федерации».</w:t>
      </w:r>
    </w:p>
    <w:p w:rsidR="007C57C3" w:rsidRPr="00084A52" w:rsidRDefault="007C57C3" w:rsidP="00A90B08">
      <w:pPr>
        <w:spacing w:after="0" w:line="240" w:lineRule="auto"/>
        <w:ind w:left="52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br w:type="column"/>
        <w:t>Приложение</w:t>
      </w:r>
    </w:p>
    <w:p w:rsidR="007C57C3" w:rsidRPr="00084A52" w:rsidRDefault="007C57C3" w:rsidP="00A90B08">
      <w:pPr>
        <w:spacing w:after="0" w:line="240" w:lineRule="auto"/>
        <w:ind w:left="52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к Порядку проведения антикоррупционной экспертизы </w:t>
      </w:r>
    </w:p>
    <w:p w:rsidR="007C57C3" w:rsidRPr="00084A52" w:rsidRDefault="007C57C3" w:rsidP="00A90B08">
      <w:pPr>
        <w:spacing w:after="0" w:line="240" w:lineRule="auto"/>
        <w:ind w:left="52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нормативных правовых актов и проектов муниципальных нормативных правовых актов муниципалитета внутригородского муниципального образования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Кунцево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 в городе Москве</w:t>
      </w:r>
    </w:p>
    <w:p w:rsidR="007C57C3" w:rsidRPr="00084A52" w:rsidRDefault="007C57C3" w:rsidP="00A90B0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Форма</w:t>
      </w:r>
    </w:p>
    <w:p w:rsidR="007C57C3" w:rsidRPr="00084A52" w:rsidRDefault="007C57C3" w:rsidP="00A90B08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7C57C3" w:rsidRPr="00084A52" w:rsidRDefault="007C57C3" w:rsidP="00A90B08">
      <w:pPr>
        <w:pBdr>
          <w:bottom w:val="single" w:sz="12" w:space="1" w:color="auto"/>
        </w:pBd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результатам проведения</w:t>
      </w:r>
    </w:p>
    <w:p w:rsidR="007C57C3" w:rsidRPr="00084A52" w:rsidRDefault="007C57C3" w:rsidP="00A90B08">
      <w:pPr>
        <w:pBdr>
          <w:bottom w:val="single" w:sz="12" w:space="1" w:color="auto"/>
        </w:pBd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антикоррупционной экспертизы</w:t>
      </w:r>
    </w:p>
    <w:p w:rsidR="007C57C3" w:rsidRPr="00084A52" w:rsidRDefault="007C57C3" w:rsidP="00A90B08">
      <w:pPr>
        <w:pBdr>
          <w:bottom w:val="single" w:sz="12" w:space="1" w:color="auto"/>
        </w:pBd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реквизиты муниципального нормативного правового акта муниципалитета</w:t>
      </w:r>
    </w:p>
    <w:p w:rsidR="007C57C3" w:rsidRPr="00084A52" w:rsidRDefault="007C57C3" w:rsidP="00A90B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(проекта муниципального нормативного правового акта муниципалитета)</w:t>
      </w:r>
    </w:p>
    <w:p w:rsidR="007C57C3" w:rsidRPr="00084A52" w:rsidRDefault="007C57C3" w:rsidP="00A90B0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Юрисконсультом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главным специалистом 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муниципалитета внутригородского образования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Кунцево 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>в городе Москве (Ф.И.О.) в соответствии с частью 4 статьи 3 Федерального закона от 17 июля 2009 года № 172-ФЗ «Об антикоррупционной экспертизе нормативных правовых актов и проектов нормативных правовых актов», Порядком проведения антикоррупционной экспертизы муниципальных нормативных правовых актов и проектов муниципальных нормативных правовых актов муниципалитета внутригородского муниципального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Кунцево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 в городе Москве, утвержденным распоряжением муниципалитета от __ _____20__года № _____ проведена антикоррупционная экспертиза ____________________________________________________________________</w:t>
      </w:r>
    </w:p>
    <w:p w:rsidR="007C57C3" w:rsidRPr="00084A52" w:rsidRDefault="007C57C3" w:rsidP="00A90B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реквизиты муниципального нормативного правового акта муниципалитета</w:t>
      </w:r>
    </w:p>
    <w:p w:rsidR="007C57C3" w:rsidRPr="00084A52" w:rsidRDefault="007C57C3" w:rsidP="00A90B08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(проекта муниципального нормативного правового акта муниципалитета)</w:t>
      </w: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в целях выявления в нем коррупциогенных факторов и их последующего устранения.</w:t>
      </w: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u w:val="single"/>
          <w:lang w:eastAsia="ru-RU"/>
        </w:rPr>
        <w:t>Вариант 1:</w:t>
      </w: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7C57C3" w:rsidRPr="00084A52" w:rsidRDefault="007C57C3" w:rsidP="00A90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В представленном _______________________________________________</w:t>
      </w:r>
    </w:p>
    <w:p w:rsidR="007C57C3" w:rsidRPr="00084A52" w:rsidRDefault="007C57C3" w:rsidP="00A90B08">
      <w:pPr>
        <w:spacing w:after="0" w:line="240" w:lineRule="auto"/>
        <w:ind w:left="3060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реквизиты муниципального нормативного правового акта муниципалитета (проекта муниципального нормативного правового акта муниципалитета)</w:t>
      </w:r>
    </w:p>
    <w:p w:rsidR="007C57C3" w:rsidRPr="00084A52" w:rsidRDefault="007C57C3" w:rsidP="00A90B0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коррупциогенные факторы не выявлены.</w:t>
      </w: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u w:val="single"/>
          <w:lang w:eastAsia="ru-RU"/>
        </w:rPr>
        <w:t>Вариант 2:</w:t>
      </w:r>
    </w:p>
    <w:p w:rsidR="007C57C3" w:rsidRPr="00084A52" w:rsidRDefault="007C57C3" w:rsidP="00A90B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7C57C3" w:rsidRPr="00084A52" w:rsidRDefault="007C57C3" w:rsidP="00A90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В представленном _______________________________________________</w:t>
      </w:r>
    </w:p>
    <w:p w:rsidR="007C57C3" w:rsidRPr="00084A52" w:rsidRDefault="007C57C3" w:rsidP="00A90B08">
      <w:pPr>
        <w:spacing w:after="0" w:line="240" w:lineRule="auto"/>
        <w:ind w:left="3060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реквизиты муниципального нормативного правового акта муниципалитета (проекта муниципального нормативного правового акта муниципалитета)</w:t>
      </w:r>
    </w:p>
    <w:p w:rsidR="007C57C3" w:rsidRPr="00084A52" w:rsidRDefault="007C57C3" w:rsidP="00A90B08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выявлены коррупциогенные факторы:</w:t>
      </w:r>
    </w:p>
    <w:p w:rsidR="007C57C3" w:rsidRPr="00084A52" w:rsidRDefault="007C57C3" w:rsidP="00A90B08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  <w:t>______________________________________________________________.</w:t>
      </w: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  <w:t>(указываются структурные единицы документа (разделы, главы, статьи, части, пункты, подпункты, абзацы) и соответствующие коррупциогенные факторы со ссылкой на положения методики, определенной Правительством Российской Федерации)</w:t>
      </w: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В целях устранения выявленных коррупциогенных факторов предлагается ________________________________________________________.</w:t>
      </w:r>
    </w:p>
    <w:p w:rsidR="007C57C3" w:rsidRPr="00084A52" w:rsidRDefault="007C57C3" w:rsidP="00A90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            (указывается способ устранения коррупциогенных факторов: исключение из текста документа, изложение его в другой редакции, внесение иных изменений или иной способ).  </w:t>
      </w:r>
    </w:p>
    <w:p w:rsidR="007C57C3" w:rsidRPr="00084A52" w:rsidRDefault="007C57C3" w:rsidP="00A90B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____________________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  <w:t>___________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(наименование должности)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(подпись)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(Ф.И.О.)</w:t>
      </w: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C57C3" w:rsidRPr="00084A52" w:rsidRDefault="007C57C3" w:rsidP="00A90B0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jc w:val="right"/>
        <w:outlineLvl w:val="0"/>
        <w:rPr>
          <w:rFonts w:ascii="Times New Roman" w:hAnsi="Times New Roman" w:cs="Times New Roman"/>
          <w:spacing w:val="20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br w:type="column"/>
        <w:t>Модельный вариант</w:t>
      </w:r>
    </w:p>
    <w:p w:rsidR="007C57C3" w:rsidRPr="00084A52" w:rsidRDefault="007C57C3" w:rsidP="00A90B08">
      <w:pPr>
        <w:spacing w:after="0" w:line="240" w:lineRule="auto"/>
        <w:jc w:val="center"/>
        <w:rPr>
          <w:rFonts w:ascii="Times New Roman" w:hAnsi="Times New Roman" w:cs="Times New Roman"/>
          <w:spacing w:val="20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jc w:val="center"/>
        <w:outlineLvl w:val="0"/>
        <w:rPr>
          <w:rFonts w:ascii="Times New Roman" w:hAnsi="Times New Roman" w:cs="Times New Roman"/>
          <w:spacing w:val="20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МУНИЦИПАЛИТЕТ</w:t>
      </w:r>
    </w:p>
    <w:p w:rsidR="007C57C3" w:rsidRPr="00084A52" w:rsidRDefault="007C57C3" w:rsidP="00A9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ВНУТРИГОРОДСКОГО МУНИЦИПАЛЬНОГО ОБРАЗОВАНИЯ </w:t>
      </w:r>
    </w:p>
    <w:p w:rsidR="007C57C3" w:rsidRPr="00084A52" w:rsidRDefault="007C57C3" w:rsidP="00A9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____________________</w:t>
      </w:r>
    </w:p>
    <w:p w:rsidR="007C57C3" w:rsidRPr="00084A52" w:rsidRDefault="007C57C3" w:rsidP="00A9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В ГОРОДЕ МОСКВЕ</w:t>
      </w:r>
    </w:p>
    <w:p w:rsidR="007C57C3" w:rsidRPr="00084A52" w:rsidRDefault="007C57C3" w:rsidP="00A90B08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jc w:val="center"/>
        <w:outlineLvl w:val="0"/>
        <w:rPr>
          <w:rFonts w:ascii="Times New Roman" w:hAnsi="Times New Roman" w:cs="Times New Roman"/>
          <w:spacing w:val="40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pacing w:val="40"/>
          <w:sz w:val="28"/>
          <w:szCs w:val="28"/>
          <w:lang w:eastAsia="ru-RU"/>
        </w:rPr>
        <w:t xml:space="preserve">РАСПОРЯЖЕНИЕ </w:t>
      </w:r>
    </w:p>
    <w:p w:rsidR="007C57C3" w:rsidRPr="00084A52" w:rsidRDefault="007C57C3" w:rsidP="00A90B08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ind w:right="-140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«__» ___________ 20__ года № _______</w:t>
      </w:r>
    </w:p>
    <w:p w:rsidR="007C57C3" w:rsidRPr="00084A52" w:rsidRDefault="007C57C3" w:rsidP="00A90B08">
      <w:pPr>
        <w:spacing w:after="0" w:line="240" w:lineRule="auto"/>
        <w:ind w:right="277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ind w:right="277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возложении обязанностей по проведению антикоррупционной экспертизы муниципальных нормативных правовых актов и проектов муниципальных нормативных правовых актов муниципалитета внутригородского муниципального образования _______________ в городе Москве </w:t>
      </w:r>
    </w:p>
    <w:p w:rsidR="007C57C3" w:rsidRPr="00084A52" w:rsidRDefault="007C57C3" w:rsidP="00A90B0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В соответствии с пунктом 2.1. Порядка проведения антикоррупционной экспертизы муниципальных нормативных правовых актов и проектов муниципальных нормативных правовых актов муниципалитета внутригородского муниципального образования ________  в городе Москве:</w:t>
      </w:r>
    </w:p>
    <w:p w:rsidR="007C57C3" w:rsidRPr="00084A52" w:rsidRDefault="007C57C3" w:rsidP="00A9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numPr>
          <w:ilvl w:val="0"/>
          <w:numId w:val="2"/>
        </w:num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Возложить обязанности по проведению антикоррупционной экспертизы муниципальных нормативных правовых актов и проектов муниципальных нормативных правовых актов муниципалитета на юрисконсульта -</w:t>
      </w:r>
      <w:r w:rsidRPr="00084A52">
        <w:rPr>
          <w:rFonts w:ascii="Times New Roman" w:hAnsi="Times New Roman" w:cs="Times New Roman"/>
          <w:color w:val="3366FF"/>
          <w:sz w:val="28"/>
          <w:szCs w:val="28"/>
          <w:lang w:eastAsia="ru-RU"/>
        </w:rPr>
        <w:t xml:space="preserve"> </w:t>
      </w:r>
      <w:r w:rsidRPr="00084A52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второе наименование должности</w:t>
      </w: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муниципалитета внутригородского муниципального образования ________  в городе Москве (Ф.И.О.).</w:t>
      </w:r>
    </w:p>
    <w:p w:rsidR="007C57C3" w:rsidRPr="00084A52" w:rsidRDefault="007C57C3" w:rsidP="00A90B08">
      <w:pPr>
        <w:numPr>
          <w:ilvl w:val="0"/>
          <w:numId w:val="2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>Контроль за выполнением настоящего распоряжения возложить на Руководителя муниципалитета внутригородского муниципального образования ________ в городе Москве (Ф.И.О.).</w:t>
      </w: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7C3" w:rsidRPr="00084A52" w:rsidRDefault="007C57C3" w:rsidP="00A90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A52"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Руководитель </w:t>
      </w:r>
    </w:p>
    <w:p w:rsidR="007C57C3" w:rsidRPr="00084A52" w:rsidRDefault="007C57C3" w:rsidP="00A90B0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7C57C3" w:rsidRPr="00084A52" w:rsidSect="00CA5F99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7C3" w:rsidRDefault="007C57C3" w:rsidP="00A90B08">
      <w:pPr>
        <w:spacing w:after="0" w:line="240" w:lineRule="auto"/>
      </w:pPr>
      <w:r>
        <w:separator/>
      </w:r>
    </w:p>
  </w:endnote>
  <w:endnote w:type="continuationSeparator" w:id="0">
    <w:p w:rsidR="007C57C3" w:rsidRDefault="007C57C3" w:rsidP="00A90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7C3" w:rsidRDefault="007C57C3" w:rsidP="00A93F6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7C57C3" w:rsidRDefault="007C57C3" w:rsidP="00CA5F9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7C3" w:rsidRDefault="007C57C3" w:rsidP="00A90B08">
      <w:pPr>
        <w:spacing w:after="0" w:line="240" w:lineRule="auto"/>
      </w:pPr>
      <w:r>
        <w:separator/>
      </w:r>
    </w:p>
  </w:footnote>
  <w:footnote w:type="continuationSeparator" w:id="0">
    <w:p w:rsidR="007C57C3" w:rsidRDefault="007C57C3" w:rsidP="00A90B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E72CC"/>
    <w:multiLevelType w:val="hybridMultilevel"/>
    <w:tmpl w:val="6CF8E0FA"/>
    <w:lvl w:ilvl="0" w:tplc="0419000F">
      <w:start w:val="1"/>
      <w:numFmt w:val="decimal"/>
      <w:lvlText w:val="%1."/>
      <w:lvlJc w:val="left"/>
      <w:pPr>
        <w:tabs>
          <w:tab w:val="num" w:pos="2410"/>
        </w:tabs>
        <w:ind w:left="24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30"/>
        </w:tabs>
        <w:ind w:left="31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50"/>
        </w:tabs>
        <w:ind w:left="38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570"/>
        </w:tabs>
        <w:ind w:left="45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290"/>
        </w:tabs>
        <w:ind w:left="52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10"/>
        </w:tabs>
        <w:ind w:left="60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30"/>
        </w:tabs>
        <w:ind w:left="67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50"/>
        </w:tabs>
        <w:ind w:left="74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170"/>
        </w:tabs>
        <w:ind w:left="8170" w:hanging="180"/>
      </w:pPr>
    </w:lvl>
  </w:abstractNum>
  <w:abstractNum w:abstractNumId="1">
    <w:nsid w:val="5AE00AFC"/>
    <w:multiLevelType w:val="hybridMultilevel"/>
    <w:tmpl w:val="DD4A0B0E"/>
    <w:lvl w:ilvl="0" w:tplc="51ACAC4C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547A531E">
      <w:numFmt w:val="none"/>
      <w:lvlText w:val=""/>
      <w:lvlJc w:val="left"/>
      <w:pPr>
        <w:tabs>
          <w:tab w:val="num" w:pos="360"/>
        </w:tabs>
      </w:pPr>
    </w:lvl>
    <w:lvl w:ilvl="2" w:tplc="FAC6FFF8">
      <w:numFmt w:val="none"/>
      <w:lvlText w:val=""/>
      <w:lvlJc w:val="left"/>
      <w:pPr>
        <w:tabs>
          <w:tab w:val="num" w:pos="360"/>
        </w:tabs>
      </w:pPr>
    </w:lvl>
    <w:lvl w:ilvl="3" w:tplc="5FF221A6">
      <w:numFmt w:val="none"/>
      <w:lvlText w:val=""/>
      <w:lvlJc w:val="left"/>
      <w:pPr>
        <w:tabs>
          <w:tab w:val="num" w:pos="360"/>
        </w:tabs>
      </w:pPr>
    </w:lvl>
    <w:lvl w:ilvl="4" w:tplc="285250CA">
      <w:numFmt w:val="none"/>
      <w:lvlText w:val=""/>
      <w:lvlJc w:val="left"/>
      <w:pPr>
        <w:tabs>
          <w:tab w:val="num" w:pos="360"/>
        </w:tabs>
      </w:pPr>
    </w:lvl>
    <w:lvl w:ilvl="5" w:tplc="E084B92A">
      <w:numFmt w:val="none"/>
      <w:lvlText w:val=""/>
      <w:lvlJc w:val="left"/>
      <w:pPr>
        <w:tabs>
          <w:tab w:val="num" w:pos="360"/>
        </w:tabs>
      </w:pPr>
    </w:lvl>
    <w:lvl w:ilvl="6" w:tplc="12D25CE4">
      <w:numFmt w:val="none"/>
      <w:lvlText w:val=""/>
      <w:lvlJc w:val="left"/>
      <w:pPr>
        <w:tabs>
          <w:tab w:val="num" w:pos="360"/>
        </w:tabs>
      </w:pPr>
    </w:lvl>
    <w:lvl w:ilvl="7" w:tplc="FDCE60C2">
      <w:numFmt w:val="none"/>
      <w:lvlText w:val=""/>
      <w:lvlJc w:val="left"/>
      <w:pPr>
        <w:tabs>
          <w:tab w:val="num" w:pos="360"/>
        </w:tabs>
      </w:pPr>
    </w:lvl>
    <w:lvl w:ilvl="8" w:tplc="8D509A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B08"/>
    <w:rsid w:val="00001BBB"/>
    <w:rsid w:val="000139CD"/>
    <w:rsid w:val="00034333"/>
    <w:rsid w:val="00084A52"/>
    <w:rsid w:val="000C6917"/>
    <w:rsid w:val="0018667C"/>
    <w:rsid w:val="001F0552"/>
    <w:rsid w:val="00222BD6"/>
    <w:rsid w:val="00247302"/>
    <w:rsid w:val="00416FE8"/>
    <w:rsid w:val="004926C9"/>
    <w:rsid w:val="00494DFF"/>
    <w:rsid w:val="005004FE"/>
    <w:rsid w:val="005240F4"/>
    <w:rsid w:val="006368C3"/>
    <w:rsid w:val="006F0917"/>
    <w:rsid w:val="007C57C3"/>
    <w:rsid w:val="007D62A5"/>
    <w:rsid w:val="008F0112"/>
    <w:rsid w:val="00912582"/>
    <w:rsid w:val="00A144FD"/>
    <w:rsid w:val="00A90B08"/>
    <w:rsid w:val="00A93F67"/>
    <w:rsid w:val="00A9545C"/>
    <w:rsid w:val="00C42D78"/>
    <w:rsid w:val="00CA5F99"/>
    <w:rsid w:val="00DA5B55"/>
    <w:rsid w:val="00DC2540"/>
    <w:rsid w:val="00E42B65"/>
    <w:rsid w:val="00F41293"/>
    <w:rsid w:val="00F51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45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A90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90B08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A90B08"/>
    <w:rPr>
      <w:vertAlign w:val="superscript"/>
    </w:rPr>
  </w:style>
  <w:style w:type="paragraph" w:styleId="Footer">
    <w:name w:val="footer"/>
    <w:basedOn w:val="Normal"/>
    <w:link w:val="FooterChar"/>
    <w:uiPriority w:val="99"/>
    <w:rsid w:val="00A90B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90B08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A90B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9</Pages>
  <Words>1935</Words>
  <Characters>11034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Sport4</cp:lastModifiedBy>
  <cp:revision>11</cp:revision>
  <dcterms:created xsi:type="dcterms:W3CDTF">2012-01-31T06:25:00Z</dcterms:created>
  <dcterms:modified xsi:type="dcterms:W3CDTF">2012-02-03T05:35:00Z</dcterms:modified>
</cp:coreProperties>
</file>