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C95" w:rsidRPr="003D6C95" w:rsidRDefault="003D6C95" w:rsidP="003D6C9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  <w:r w:rsidRPr="003D6C95">
        <w:rPr>
          <w:rFonts w:ascii="Times New Roman" w:hAnsi="Times New Roman"/>
          <w:sz w:val="22"/>
          <w:szCs w:val="22"/>
        </w:rPr>
        <w:t>Результаты публичных слушаний</w:t>
      </w:r>
    </w:p>
    <w:p w:rsidR="003D6C95" w:rsidRPr="003D6C95" w:rsidRDefault="003D6C95" w:rsidP="003D6C95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2"/>
          <w:szCs w:val="22"/>
        </w:rPr>
      </w:pPr>
      <w:r w:rsidRPr="003D6C95">
        <w:rPr>
          <w:rFonts w:ascii="Times New Roman" w:hAnsi="Times New Roman"/>
          <w:b w:val="0"/>
          <w:sz w:val="22"/>
          <w:szCs w:val="22"/>
        </w:rPr>
        <w:t xml:space="preserve">по проекту решения Совета депутатов </w:t>
      </w:r>
    </w:p>
    <w:p w:rsidR="003D6C95" w:rsidRPr="003D6C95" w:rsidRDefault="003D6C95" w:rsidP="003D6C95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2"/>
          <w:szCs w:val="22"/>
        </w:rPr>
      </w:pPr>
      <w:r w:rsidRPr="003D6C95">
        <w:rPr>
          <w:rFonts w:ascii="Times New Roman" w:hAnsi="Times New Roman"/>
          <w:b w:val="0"/>
          <w:sz w:val="22"/>
          <w:szCs w:val="22"/>
        </w:rPr>
        <w:t xml:space="preserve">муниципального округа Кунцево </w:t>
      </w:r>
    </w:p>
    <w:p w:rsidR="003D6C95" w:rsidRPr="003D6C95" w:rsidRDefault="003D6C95" w:rsidP="003D6C95">
      <w:pPr>
        <w:jc w:val="center"/>
        <w:rPr>
          <w:b/>
          <w:sz w:val="22"/>
          <w:szCs w:val="22"/>
        </w:rPr>
      </w:pPr>
    </w:p>
    <w:p w:rsidR="003D6C95" w:rsidRPr="003D6C95" w:rsidRDefault="003D6C95" w:rsidP="003D6C95">
      <w:pPr>
        <w:jc w:val="center"/>
        <w:rPr>
          <w:b/>
          <w:sz w:val="22"/>
          <w:szCs w:val="22"/>
        </w:rPr>
      </w:pPr>
      <w:r w:rsidRPr="003D6C95">
        <w:rPr>
          <w:b/>
          <w:sz w:val="22"/>
          <w:szCs w:val="22"/>
        </w:rPr>
        <w:t>«Об исполнении бюджета муниц</w:t>
      </w:r>
      <w:r w:rsidR="0003758D">
        <w:rPr>
          <w:b/>
          <w:sz w:val="22"/>
          <w:szCs w:val="22"/>
        </w:rPr>
        <w:t>ипального округа Кунцево за 2014</w:t>
      </w:r>
      <w:r w:rsidRPr="003D6C95">
        <w:rPr>
          <w:b/>
          <w:sz w:val="22"/>
          <w:szCs w:val="22"/>
        </w:rPr>
        <w:t xml:space="preserve"> год» </w:t>
      </w:r>
    </w:p>
    <w:p w:rsidR="003D6C95" w:rsidRPr="003D6C95" w:rsidRDefault="003D6C95" w:rsidP="003D6C95">
      <w:pPr>
        <w:pStyle w:val="ConsTitle"/>
        <w:widowControl/>
        <w:ind w:right="0"/>
        <w:jc w:val="center"/>
        <w:rPr>
          <w:sz w:val="22"/>
          <w:szCs w:val="22"/>
        </w:rPr>
      </w:pPr>
      <w:r w:rsidRPr="003D6C95">
        <w:rPr>
          <w:sz w:val="22"/>
          <w:szCs w:val="22"/>
        </w:rPr>
        <w:t xml:space="preserve"> </w:t>
      </w:r>
    </w:p>
    <w:p w:rsidR="003D6C95" w:rsidRPr="003D6C95" w:rsidRDefault="003D6C95" w:rsidP="003D6C95">
      <w:pPr>
        <w:pStyle w:val="ConsNonformat"/>
        <w:widowControl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3D6C95">
        <w:rPr>
          <w:rFonts w:ascii="Times New Roman" w:hAnsi="Times New Roman"/>
          <w:b/>
          <w:sz w:val="22"/>
          <w:szCs w:val="22"/>
        </w:rPr>
        <w:t>Публичные слушания назначены</w:t>
      </w:r>
      <w:r w:rsidRPr="003D6C95">
        <w:rPr>
          <w:rFonts w:ascii="Times New Roman" w:hAnsi="Times New Roman"/>
          <w:sz w:val="22"/>
          <w:szCs w:val="22"/>
        </w:rPr>
        <w:t xml:space="preserve"> решением Совета депутатов муниципального округа Кунцево </w:t>
      </w:r>
      <w:r w:rsidR="0003758D" w:rsidRPr="0003758D">
        <w:rPr>
          <w:rFonts w:ascii="Times New Roman" w:hAnsi="Times New Roman"/>
          <w:sz w:val="22"/>
          <w:szCs w:val="22"/>
        </w:rPr>
        <w:t>от 14.04.2015  №50-1.СД МОК/15</w:t>
      </w:r>
    </w:p>
    <w:p w:rsidR="003D6C95" w:rsidRPr="003D6C95" w:rsidRDefault="003D6C95" w:rsidP="003D6C95">
      <w:pPr>
        <w:pStyle w:val="ConsNonformat"/>
        <w:widowControl/>
        <w:ind w:left="-360" w:firstLine="360"/>
        <w:jc w:val="both"/>
        <w:rPr>
          <w:rFonts w:ascii="Times New Roman" w:hAnsi="Times New Roman"/>
          <w:sz w:val="22"/>
          <w:szCs w:val="22"/>
        </w:rPr>
      </w:pPr>
    </w:p>
    <w:p w:rsidR="003D6C95" w:rsidRPr="003D6C95" w:rsidRDefault="003D6C95" w:rsidP="003D6C95">
      <w:pPr>
        <w:pStyle w:val="ConsNonformat"/>
        <w:widowControl/>
        <w:ind w:left="-360" w:firstLine="36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3D6C95">
        <w:rPr>
          <w:rFonts w:ascii="Times New Roman" w:hAnsi="Times New Roman"/>
          <w:sz w:val="22"/>
          <w:szCs w:val="22"/>
        </w:rPr>
        <w:t xml:space="preserve">Дата проведения:   </w:t>
      </w:r>
      <w:r w:rsidR="0003758D">
        <w:rPr>
          <w:rFonts w:ascii="Times New Roman" w:hAnsi="Times New Roman"/>
          <w:b/>
          <w:sz w:val="22"/>
          <w:szCs w:val="22"/>
          <w:u w:val="single"/>
        </w:rPr>
        <w:t>5</w:t>
      </w:r>
      <w:r w:rsidR="009C20FE">
        <w:rPr>
          <w:rFonts w:ascii="Times New Roman" w:hAnsi="Times New Roman"/>
          <w:b/>
          <w:sz w:val="22"/>
          <w:szCs w:val="22"/>
          <w:u w:val="single"/>
        </w:rPr>
        <w:t xml:space="preserve"> мая 2015 года .</w:t>
      </w:r>
      <w:bookmarkStart w:id="0" w:name="_GoBack"/>
      <w:bookmarkEnd w:id="0"/>
    </w:p>
    <w:p w:rsidR="003D6C95" w:rsidRPr="003D6C95" w:rsidRDefault="003D6C95" w:rsidP="003D6C95">
      <w:pPr>
        <w:pStyle w:val="ConsTitle"/>
        <w:widowControl/>
        <w:ind w:right="0"/>
        <w:jc w:val="both"/>
        <w:rPr>
          <w:rFonts w:ascii="Times New Roman" w:hAnsi="Times New Roman"/>
          <w:sz w:val="22"/>
          <w:szCs w:val="22"/>
        </w:rPr>
      </w:pPr>
    </w:p>
    <w:p w:rsidR="003D6C95" w:rsidRPr="003D6C95" w:rsidRDefault="003D6C95" w:rsidP="003D6C95">
      <w:pPr>
        <w:jc w:val="both"/>
        <w:rPr>
          <w:sz w:val="22"/>
          <w:szCs w:val="22"/>
        </w:rPr>
      </w:pPr>
      <w:r w:rsidRPr="003D6C95">
        <w:rPr>
          <w:sz w:val="22"/>
          <w:szCs w:val="22"/>
        </w:rPr>
        <w:t xml:space="preserve">В результате </w:t>
      </w:r>
      <w:proofErr w:type="gramStart"/>
      <w:r w:rsidRPr="003D6C95">
        <w:rPr>
          <w:sz w:val="22"/>
          <w:szCs w:val="22"/>
        </w:rPr>
        <w:t>обсуждения проекта решения Совета депутатов муниципального округа</w:t>
      </w:r>
      <w:proofErr w:type="gramEnd"/>
      <w:r w:rsidRPr="003D6C95">
        <w:rPr>
          <w:sz w:val="22"/>
          <w:szCs w:val="22"/>
        </w:rPr>
        <w:t xml:space="preserve"> Кунцево «Об исполнении бюджета муниципального округ</w:t>
      </w:r>
      <w:r w:rsidR="0003758D">
        <w:rPr>
          <w:sz w:val="22"/>
          <w:szCs w:val="22"/>
        </w:rPr>
        <w:t xml:space="preserve">а Кунцево за 2014 </w:t>
      </w:r>
      <w:r w:rsidRPr="003D6C95">
        <w:rPr>
          <w:sz w:val="22"/>
          <w:szCs w:val="22"/>
        </w:rPr>
        <w:t>год» было принято следующее решение:</w:t>
      </w:r>
    </w:p>
    <w:p w:rsidR="003D6C95" w:rsidRPr="003D6C95" w:rsidRDefault="003D6C95" w:rsidP="003D6C95">
      <w:pPr>
        <w:pStyle w:val="ConsNonformat"/>
        <w:widowControl/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3D6C95">
        <w:rPr>
          <w:rFonts w:ascii="Times New Roman" w:hAnsi="Times New Roman"/>
          <w:sz w:val="22"/>
          <w:szCs w:val="22"/>
        </w:rPr>
        <w:t>1. Поддержать проект решения Совета депутатов муниципального округа Кунцево «Об исполнении бюджета муниц</w:t>
      </w:r>
      <w:r w:rsidR="0003758D">
        <w:rPr>
          <w:rFonts w:ascii="Times New Roman" w:hAnsi="Times New Roman"/>
          <w:sz w:val="22"/>
          <w:szCs w:val="22"/>
        </w:rPr>
        <w:t>ипального округа Кунцево за 2014</w:t>
      </w:r>
      <w:r w:rsidRPr="003D6C95">
        <w:rPr>
          <w:rFonts w:ascii="Times New Roman" w:hAnsi="Times New Roman"/>
          <w:sz w:val="22"/>
          <w:szCs w:val="22"/>
        </w:rPr>
        <w:t xml:space="preserve"> год» в целом.</w:t>
      </w:r>
    </w:p>
    <w:p w:rsidR="003D6C95" w:rsidRPr="003D6C95" w:rsidRDefault="003D6C95" w:rsidP="003D6C95">
      <w:pPr>
        <w:ind w:firstLine="540"/>
        <w:jc w:val="both"/>
        <w:rPr>
          <w:sz w:val="22"/>
          <w:szCs w:val="22"/>
        </w:rPr>
      </w:pPr>
      <w:r w:rsidRPr="003D6C95">
        <w:rPr>
          <w:sz w:val="22"/>
          <w:szCs w:val="22"/>
        </w:rPr>
        <w:t>2. Направить результаты публичных слушаний, предложения, поступившие в ходе проведения публичных слушаний, одобренные участниками публичных слушаний, и протокол публич</w:t>
      </w:r>
      <w:r w:rsidR="0003758D">
        <w:rPr>
          <w:sz w:val="22"/>
          <w:szCs w:val="22"/>
        </w:rPr>
        <w:t xml:space="preserve">ных слушаний Совету депутатов муниципального округа </w:t>
      </w:r>
      <w:r w:rsidRPr="003D6C95">
        <w:rPr>
          <w:sz w:val="22"/>
          <w:szCs w:val="22"/>
        </w:rPr>
        <w:t xml:space="preserve"> Кунцево.</w:t>
      </w:r>
    </w:p>
    <w:p w:rsidR="003D6C95" w:rsidRPr="003D6C95" w:rsidRDefault="003D6C95" w:rsidP="003D6C95">
      <w:pPr>
        <w:ind w:firstLine="540"/>
        <w:jc w:val="both"/>
        <w:rPr>
          <w:sz w:val="22"/>
          <w:szCs w:val="22"/>
        </w:rPr>
      </w:pPr>
      <w:r w:rsidRPr="003D6C95">
        <w:rPr>
          <w:sz w:val="22"/>
          <w:szCs w:val="22"/>
        </w:rPr>
        <w:t>3. Рекомендовать Совету депутатов муниципального округа Кунцево учесть предложения, поступившие в ходе проведения публичных слушаний, одобренные участниками публичных слушаний.</w:t>
      </w:r>
    </w:p>
    <w:p w:rsidR="003D6C95" w:rsidRPr="003D6C95" w:rsidRDefault="0003758D" w:rsidP="003D6C9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3D6C95" w:rsidRPr="003D6C95">
        <w:rPr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 w:rsidRPr="003D6C95">
        <w:rPr>
          <w:sz w:val="22"/>
          <w:szCs w:val="22"/>
        </w:rPr>
        <w:t xml:space="preserve">азместить </w:t>
      </w:r>
      <w:r w:rsidR="003D6C95" w:rsidRPr="003D6C95">
        <w:rPr>
          <w:sz w:val="22"/>
          <w:szCs w:val="22"/>
        </w:rPr>
        <w:t>резуль</w:t>
      </w:r>
      <w:r>
        <w:rPr>
          <w:sz w:val="22"/>
          <w:szCs w:val="22"/>
        </w:rPr>
        <w:t xml:space="preserve">таты публичных слушаний </w:t>
      </w:r>
      <w:r w:rsidR="003D6C95" w:rsidRPr="003D6C95">
        <w:rPr>
          <w:sz w:val="22"/>
          <w:szCs w:val="22"/>
        </w:rPr>
        <w:t xml:space="preserve">на официальном </w:t>
      </w:r>
      <w:r>
        <w:rPr>
          <w:sz w:val="22"/>
          <w:szCs w:val="22"/>
        </w:rPr>
        <w:t>сайте муниципального округа</w:t>
      </w:r>
      <w:r w:rsidR="003D6C95" w:rsidRPr="003D6C95">
        <w:rPr>
          <w:sz w:val="22"/>
          <w:szCs w:val="22"/>
        </w:rPr>
        <w:t xml:space="preserve"> </w:t>
      </w:r>
      <w:r w:rsidR="003D6C95" w:rsidRPr="003D6C95">
        <w:rPr>
          <w:color w:val="000000" w:themeColor="text1"/>
          <w:sz w:val="22"/>
          <w:szCs w:val="22"/>
        </w:rPr>
        <w:t xml:space="preserve">Кунцево </w:t>
      </w:r>
      <w:hyperlink r:id="rId5" w:history="1">
        <w:r w:rsidR="003D6C95" w:rsidRPr="003D6C95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www</w:t>
        </w:r>
        <w:r w:rsidR="003D6C95" w:rsidRPr="003D6C95">
          <w:rPr>
            <w:rStyle w:val="a3"/>
            <w:color w:val="000000" w:themeColor="text1"/>
            <w:sz w:val="22"/>
            <w:szCs w:val="22"/>
            <w:u w:val="none"/>
          </w:rPr>
          <w:t>.</w:t>
        </w:r>
        <w:r w:rsidR="003D6C95" w:rsidRPr="003D6C95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kuntsevo</w:t>
        </w:r>
        <w:r w:rsidR="003D6C95" w:rsidRPr="003D6C95">
          <w:rPr>
            <w:rStyle w:val="a3"/>
            <w:color w:val="000000" w:themeColor="text1"/>
            <w:sz w:val="22"/>
            <w:szCs w:val="22"/>
            <w:u w:val="none"/>
          </w:rPr>
          <w:t>.</w:t>
        </w:r>
        <w:r w:rsidR="003D6C95" w:rsidRPr="003D6C95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org</w:t>
        </w:r>
      </w:hyperlink>
      <w:r w:rsidR="003D6C95" w:rsidRPr="003D6C95">
        <w:rPr>
          <w:color w:val="000000" w:themeColor="text1"/>
          <w:sz w:val="22"/>
          <w:szCs w:val="22"/>
        </w:rPr>
        <w:t>.</w:t>
      </w:r>
    </w:p>
    <w:p w:rsidR="003D6C95" w:rsidRPr="003D6C95" w:rsidRDefault="003D6C95" w:rsidP="003D6C95">
      <w:pPr>
        <w:rPr>
          <w:sz w:val="22"/>
          <w:szCs w:val="22"/>
        </w:rPr>
      </w:pPr>
    </w:p>
    <w:p w:rsidR="003D6C95" w:rsidRPr="003D6C95" w:rsidRDefault="003D6C95" w:rsidP="003D6C95">
      <w:pPr>
        <w:jc w:val="center"/>
        <w:rPr>
          <w:b/>
          <w:sz w:val="22"/>
          <w:szCs w:val="22"/>
        </w:rPr>
      </w:pPr>
      <w:r w:rsidRPr="003D6C95">
        <w:rPr>
          <w:sz w:val="22"/>
          <w:szCs w:val="22"/>
        </w:rPr>
        <w:t xml:space="preserve">Председатель                                                                 </w:t>
      </w:r>
      <w:r>
        <w:rPr>
          <w:b/>
          <w:sz w:val="22"/>
          <w:szCs w:val="22"/>
        </w:rPr>
        <w:t>В.А.Кудряшов</w:t>
      </w:r>
    </w:p>
    <w:p w:rsidR="003D6C95" w:rsidRDefault="003D6C95" w:rsidP="003D6C95">
      <w:pPr>
        <w:jc w:val="center"/>
        <w:rPr>
          <w:sz w:val="22"/>
          <w:szCs w:val="22"/>
        </w:rPr>
      </w:pPr>
    </w:p>
    <w:p w:rsidR="003D6C95" w:rsidRPr="003D6C95" w:rsidRDefault="003D6C95" w:rsidP="003D6C95">
      <w:pPr>
        <w:jc w:val="center"/>
        <w:rPr>
          <w:b/>
          <w:sz w:val="22"/>
          <w:szCs w:val="22"/>
        </w:rPr>
      </w:pPr>
      <w:r w:rsidRPr="003D6C95">
        <w:rPr>
          <w:sz w:val="22"/>
          <w:szCs w:val="22"/>
        </w:rPr>
        <w:t xml:space="preserve">Секретарь                                                                       </w:t>
      </w:r>
      <w:proofErr w:type="spellStart"/>
      <w:r w:rsidRPr="003D6C95">
        <w:rPr>
          <w:b/>
          <w:sz w:val="22"/>
          <w:szCs w:val="22"/>
        </w:rPr>
        <w:t>Т.Н.Рыжикова</w:t>
      </w:r>
      <w:proofErr w:type="spellEnd"/>
    </w:p>
    <w:p w:rsidR="003D6C95" w:rsidRPr="003D6C95" w:rsidRDefault="003D6C95" w:rsidP="003D6C95">
      <w:pPr>
        <w:ind w:firstLine="720"/>
        <w:jc w:val="center"/>
        <w:rPr>
          <w:sz w:val="22"/>
          <w:szCs w:val="22"/>
        </w:rPr>
      </w:pPr>
    </w:p>
    <w:p w:rsidR="005E2FD2" w:rsidRPr="003D6C95" w:rsidRDefault="005E2FD2">
      <w:pPr>
        <w:rPr>
          <w:sz w:val="22"/>
          <w:szCs w:val="22"/>
        </w:rPr>
      </w:pPr>
    </w:p>
    <w:sectPr w:rsidR="005E2FD2" w:rsidRPr="003D6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36"/>
    <w:rsid w:val="0003758D"/>
    <w:rsid w:val="003D6C95"/>
    <w:rsid w:val="005E2FD2"/>
    <w:rsid w:val="009C20FE"/>
    <w:rsid w:val="00B8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6C95"/>
    <w:pPr>
      <w:widowControl w:val="0"/>
      <w:ind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D6C95"/>
    <w:pPr>
      <w:widowControl w:val="0"/>
      <w:ind w:right="19772" w:firstLine="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3">
    <w:name w:val="Hyperlink"/>
    <w:rsid w:val="003D6C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6C95"/>
    <w:pPr>
      <w:widowControl w:val="0"/>
      <w:ind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D6C95"/>
    <w:pPr>
      <w:widowControl w:val="0"/>
      <w:ind w:right="19772" w:firstLine="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3">
    <w:name w:val="Hyperlink"/>
    <w:rsid w:val="003D6C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2014-05-15T07:12:00Z</dcterms:created>
  <dcterms:modified xsi:type="dcterms:W3CDTF">2015-05-05T10:16:00Z</dcterms:modified>
</cp:coreProperties>
</file>